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outlineLvl w:val="9"/>
        <w:rPr>
          <w:sz w:val="32"/>
          <w:szCs w:val="32"/>
        </w:rPr>
      </w:pPr>
      <w:bookmarkStart w:id="0" w:name="_Toc99_WPSOffice_Level2"/>
      <w:bookmarkStart w:id="1" w:name="_Toc25605_WPSOffice_Level2"/>
      <w:bookmarkStart w:id="2" w:name="_Toc7270_WPSOffice_Level2"/>
      <w:bookmarkStart w:id="3" w:name="_Toc25863_WPSOffice_Level2"/>
      <w:bookmarkStart w:id="4" w:name="_Toc14055_WPSOffice_Level2"/>
      <w:bookmarkStart w:id="5" w:name="_Toc17659_WPSOffice_Level2"/>
      <w:bookmarkStart w:id="6" w:name="_Toc3512_WPSOffice_Level2"/>
      <w:bookmarkStart w:id="7" w:name="_Toc14565_WPSOffice_Level2"/>
      <w:bookmarkStart w:id="8" w:name="_Toc21997_WPSOffice_Level2"/>
      <w:bookmarkStart w:id="9" w:name="_Toc8140_WPSOffice_Level2"/>
      <w:bookmarkStart w:id="10" w:name="_Toc4558_WPSOffice_Level2"/>
      <w:bookmarkStart w:id="11" w:name="_Toc22918_WPSOffice_Level2"/>
      <w:r>
        <w:rPr>
          <w:sz w:val="32"/>
          <w:szCs w:val="32"/>
        </w:rPr>
        <w:t>供应商同类项目实施情况一览表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4"/>
        <w:bidi w:val="0"/>
        <w:ind w:left="0" w:leftChars="0" w:firstLine="5894" w:firstLineChars="1842"/>
        <w:jc w:val="left"/>
        <w:outlineLvl w:val="9"/>
        <w:rPr>
          <w:sz w:val="32"/>
          <w:szCs w:val="32"/>
        </w:rPr>
      </w:pPr>
      <w:bookmarkStart w:id="12" w:name="_GoBack"/>
      <w:bookmarkEnd w:id="12"/>
    </w:p>
    <w:p>
      <w:pPr>
        <w:pStyle w:val="3"/>
        <w:snapToGrid w:val="0"/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南京方通科技有限公司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</w:p>
    <w:tbl>
      <w:tblPr>
        <w:tblStyle w:val="6"/>
        <w:tblW w:w="12109" w:type="dxa"/>
        <w:jc w:val="center"/>
        <w:tblInd w:w="-1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4441"/>
        <w:gridCol w:w="2089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310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采购单位名称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服务项目名称</w:t>
            </w:r>
          </w:p>
        </w:tc>
        <w:tc>
          <w:tcPr>
            <w:tcW w:w="208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实际洗浴覆盖人数规模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(人）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采购单位联系人及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31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/>
              </w:rPr>
              <w:t>临沂大学费县校区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4"/>
                <w:szCs w:val="24"/>
                <w:lang w:val="en-US" w:eastAsia="zh-CN"/>
              </w:rPr>
              <w:t>校区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/>
              </w:rPr>
              <w:t>浴室热水</w:t>
            </w:r>
            <w:r>
              <w:rPr>
                <w:rFonts w:hint="eastAsia" w:ascii="宋体" w:hAnsi="宋体" w:cs="宋体"/>
                <w:color w:val="auto"/>
                <w:kern w:val="1"/>
                <w:sz w:val="24"/>
                <w:szCs w:val="24"/>
                <w:lang w:val="en-US" w:eastAsia="zh-CN"/>
              </w:rPr>
              <w:t>节能投资BOT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089" w:type="dxa"/>
            <w:vAlign w:val="center"/>
          </w:tcPr>
          <w:p>
            <w:pPr>
              <w:snapToGrid w:val="0"/>
              <w:spacing w:before="50" w:after="120" w:afterLines="50" w:line="24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5000</w:t>
            </w:r>
          </w:p>
          <w:p>
            <w:pPr>
              <w:snapToGrid w:val="0"/>
              <w:spacing w:before="50" w:after="12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（资格审查业绩）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张忠年15653970896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31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/>
              </w:rPr>
              <w:t>江苏建筑职业技术学院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/>
              </w:rPr>
              <w:t>学生浴室（学18北侧）改造及运营项目</w:t>
            </w:r>
          </w:p>
        </w:tc>
        <w:tc>
          <w:tcPr>
            <w:tcW w:w="2089" w:type="dxa"/>
            <w:vAlign w:val="center"/>
          </w:tcPr>
          <w:p>
            <w:pPr>
              <w:snapToGrid w:val="0"/>
              <w:spacing w:before="50" w:after="120" w:afterLines="50" w:line="400" w:lineRule="exact"/>
              <w:ind w:firstLine="573" w:firstLineChars="239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10500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王处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13852039015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31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/>
              </w:rPr>
              <w:t>盐城幼儿师范高等专科学校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盐城幼儿师范高等专科学校浴室项目</w:t>
            </w:r>
          </w:p>
        </w:tc>
        <w:tc>
          <w:tcPr>
            <w:tcW w:w="2089" w:type="dxa"/>
            <w:vAlign w:val="center"/>
          </w:tcPr>
          <w:p>
            <w:pPr>
              <w:snapToGrid w:val="0"/>
              <w:spacing w:before="50" w:after="120" w:afterLines="5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党处13770052519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31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4"/>
                <w:szCs w:val="24"/>
                <w:lang w:val="en-US" w:eastAsia="zh-CN"/>
              </w:rPr>
              <w:t>合肥职业技术学院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4"/>
                <w:szCs w:val="24"/>
                <w:lang w:val="en-US" w:eastAsia="zh-CN"/>
              </w:rPr>
              <w:t>汇心湖校区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学生公寓开水和浴室热水供应项目</w:t>
            </w:r>
          </w:p>
        </w:tc>
        <w:tc>
          <w:tcPr>
            <w:tcW w:w="2089" w:type="dxa"/>
            <w:vAlign w:val="center"/>
          </w:tcPr>
          <w:p>
            <w:pPr>
              <w:snapToGrid w:val="0"/>
              <w:spacing w:before="50" w:after="120" w:afterLines="5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孟主任18326114467</w:t>
            </w:r>
          </w:p>
        </w:tc>
      </w:tr>
    </w:tbl>
    <w:p>
      <w:pPr>
        <w:spacing w:line="480" w:lineRule="auto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12DF9"/>
    <w:rsid w:val="0546185C"/>
    <w:rsid w:val="2A7E7F95"/>
    <w:rsid w:val="36912DF9"/>
    <w:rsid w:val="3A8231DD"/>
    <w:rsid w:val="653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060"/>
      </w:tabs>
      <w:spacing w:before="240" w:beforeLines="100" w:line="360" w:lineRule="auto"/>
    </w:p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Body Text 3"/>
    <w:basedOn w:val="1"/>
    <w:qFormat/>
    <w:uiPriority w:val="0"/>
    <w:rPr>
      <w:rFonts w:ascii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2019-07-22T10:10:00Z</dcterms:created>
  <dc:creator>悦琪</dc:creator>
  <cp:lastModifiedBy>苏云龙</cp:lastModifiedBy>
  <cp:lastPrinted>2019-07-22T10:11:00Z</cp:lastPrinted>
  <dcterms:modified xsi:type="dcterms:W3CDTF">2019-07-24T00:57:34Z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